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3E62BD4D" w:rsidR="000A2FF0" w:rsidRPr="00390D0F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390D0F">
        <w:rPr>
          <w:rFonts w:ascii="Arial" w:eastAsia="SimSun" w:hAnsi="Arial"/>
          <w:b/>
          <w:noProof w:val="0"/>
        </w:rPr>
        <w:t>3GPP TSG RAN WG1 NR Ad-Hoc Meeting</w:t>
      </w:r>
      <w:r w:rsidR="000A2FF0" w:rsidRPr="00390D0F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</w:t>
      </w:r>
      <w:r w:rsidR="001B67C6" w:rsidRPr="00390D0F">
        <w:rPr>
          <w:rFonts w:ascii="Arial" w:eastAsia="SimSun" w:hAnsi="Arial"/>
          <w:b/>
          <w:noProof w:val="0"/>
        </w:rPr>
        <w:t>R1-</w:t>
      </w:r>
      <w:r w:rsidR="001F0E8F" w:rsidRPr="00390D0F">
        <w:rPr>
          <w:rFonts w:ascii="Arial" w:eastAsiaTheme="minorEastAsia" w:hAnsi="Arial"/>
          <w:b/>
          <w:noProof w:val="0"/>
          <w:lang w:eastAsia="ja-JP"/>
        </w:rPr>
        <w:t>1700596</w:t>
      </w:r>
    </w:p>
    <w:p w14:paraId="64440E80" w14:textId="7331B93F" w:rsidR="000A2FF0" w:rsidRPr="00390D0F" w:rsidRDefault="00C33264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390D0F">
        <w:rPr>
          <w:rFonts w:ascii="Arial" w:eastAsiaTheme="minorEastAsia" w:hAnsi="Arial"/>
          <w:b/>
          <w:noProof w:val="0"/>
          <w:lang w:eastAsia="ja-JP"/>
        </w:rPr>
        <w:t>Spokane, USA, 16th - 20th January 2017</w:t>
      </w:r>
    </w:p>
    <w:p w14:paraId="21ED2649" w14:textId="77777777" w:rsidR="0041628A" w:rsidRPr="00390D0F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390D0F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390D0F">
        <w:rPr>
          <w:rFonts w:eastAsia="ＭＳ ゴシック"/>
          <w:noProof w:val="0"/>
          <w:sz w:val="24"/>
          <w:szCs w:val="22"/>
        </w:rPr>
        <w:t>Source:</w:t>
      </w:r>
      <w:r w:rsidRPr="00390D0F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390D0F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708B6D2C" w:rsidR="0041628A" w:rsidRPr="00390D0F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390D0F">
        <w:rPr>
          <w:rFonts w:eastAsia="ＭＳ ゴシック" w:hint="eastAsia"/>
          <w:noProof w:val="0"/>
          <w:sz w:val="24"/>
          <w:szCs w:val="22"/>
        </w:rPr>
        <w:t>Title</w:t>
      </w:r>
      <w:r w:rsidRPr="00390D0F">
        <w:rPr>
          <w:rFonts w:eastAsia="ＭＳ ゴシック"/>
          <w:noProof w:val="0"/>
          <w:sz w:val="24"/>
          <w:szCs w:val="22"/>
        </w:rPr>
        <w:t>:</w:t>
      </w:r>
      <w:r w:rsidRPr="00390D0F">
        <w:rPr>
          <w:rFonts w:eastAsia="ＭＳ ゴシック"/>
          <w:noProof w:val="0"/>
          <w:sz w:val="24"/>
          <w:szCs w:val="22"/>
        </w:rPr>
        <w:tab/>
      </w:r>
      <w:r w:rsidR="00C33264" w:rsidRPr="00390D0F">
        <w:rPr>
          <w:rFonts w:eastAsia="ＭＳ ゴシック" w:hint="eastAsia"/>
          <w:noProof w:val="0"/>
          <w:sz w:val="24"/>
          <w:szCs w:val="22"/>
          <w:lang w:eastAsia="ja-JP"/>
        </w:rPr>
        <w:t>CSI</w:t>
      </w:r>
      <w:r w:rsidR="00780544" w:rsidRPr="00390D0F">
        <w:rPr>
          <w:rFonts w:eastAsia="ＭＳ ゴシック" w:hint="eastAsia"/>
          <w:noProof w:val="0"/>
          <w:sz w:val="24"/>
          <w:szCs w:val="22"/>
          <w:lang w:eastAsia="ja-JP"/>
        </w:rPr>
        <w:t xml:space="preserve"> </w:t>
      </w:r>
      <w:r w:rsidR="00780544" w:rsidRPr="00390D0F">
        <w:rPr>
          <w:rFonts w:eastAsia="ＭＳ ゴシック"/>
          <w:noProof w:val="0"/>
          <w:sz w:val="24"/>
          <w:szCs w:val="22"/>
          <w:lang w:eastAsia="ja-JP"/>
        </w:rPr>
        <w:t>Acquisition</w:t>
      </w:r>
      <w:r w:rsidR="00780544" w:rsidRPr="00390D0F">
        <w:rPr>
          <w:rFonts w:eastAsia="ＭＳ ゴシック" w:hint="eastAsia"/>
          <w:noProof w:val="0"/>
          <w:sz w:val="24"/>
          <w:szCs w:val="22"/>
          <w:lang w:eastAsia="ja-JP"/>
        </w:rPr>
        <w:t xml:space="preserve"> Schemes</w:t>
      </w:r>
      <w:r w:rsidR="009459BB" w:rsidRPr="00390D0F">
        <w:rPr>
          <w:rFonts w:eastAsia="ＭＳ ゴシック"/>
          <w:noProof w:val="0"/>
          <w:sz w:val="24"/>
          <w:szCs w:val="22"/>
          <w:lang w:eastAsia="ja-JP"/>
        </w:rPr>
        <w:t xml:space="preserve"> for NR</w:t>
      </w:r>
    </w:p>
    <w:p w14:paraId="32D100CB" w14:textId="1DE45BC7" w:rsidR="0041628A" w:rsidRPr="00390D0F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390D0F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390D0F">
        <w:rPr>
          <w:rFonts w:eastAsia="ＭＳ ゴシック"/>
          <w:noProof w:val="0"/>
          <w:sz w:val="24"/>
          <w:szCs w:val="22"/>
        </w:rPr>
        <w:tab/>
      </w:r>
      <w:r w:rsidR="001F0E8F" w:rsidRPr="00390D0F">
        <w:rPr>
          <w:rFonts w:eastAsia="ＭＳ ゴシック" w:hint="eastAsia"/>
          <w:noProof w:val="0"/>
          <w:sz w:val="24"/>
          <w:szCs w:val="22"/>
          <w:lang w:eastAsia="ja-JP"/>
        </w:rPr>
        <w:t>5.1.2.2</w:t>
      </w:r>
    </w:p>
    <w:p w14:paraId="171841D7" w14:textId="7D87EDAF" w:rsidR="0041628A" w:rsidRPr="00390D0F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390D0F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390D0F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390D0F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390D0F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390D0F">
        <w:rPr>
          <w:b/>
          <w:sz w:val="24"/>
          <w:szCs w:val="22"/>
        </w:rPr>
        <w:t>Introducti</w:t>
      </w:r>
      <w:r w:rsidRPr="00390D0F">
        <w:rPr>
          <w:rFonts w:hint="eastAsia"/>
          <w:b/>
          <w:sz w:val="24"/>
          <w:szCs w:val="22"/>
        </w:rPr>
        <w:t>on</w:t>
      </w:r>
    </w:p>
    <w:p w14:paraId="141B35DD" w14:textId="41E34009" w:rsidR="00157BF7" w:rsidRPr="00390D0F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90D0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390D0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7964F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7964FF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7964F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including CSI-RS design and CSI reporting</w:t>
      </w:r>
      <w:r w:rsidR="00BF1E75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90D0F" w:rsidRPr="00390D0F" w14:paraId="71E81C85" w14:textId="77777777" w:rsidTr="00E07675">
        <w:tc>
          <w:tcPr>
            <w:tcW w:w="9810" w:type="dxa"/>
            <w:shd w:val="clear" w:color="auto" w:fill="auto"/>
          </w:tcPr>
          <w:p w14:paraId="5ED3C968" w14:textId="77777777" w:rsidR="00F760D7" w:rsidRPr="00390D0F" w:rsidRDefault="00F760D7" w:rsidP="00F760D7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Pr="00390D0F"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  <w:t>:</w:t>
            </w:r>
          </w:p>
          <w:p w14:paraId="7DE29270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NZP CSI-RS resource is defined in NR, as a set of NZP CSI-RS port(s) mapped to a set of REs within a frequency span/a time duration (details FFS) which can be measured at least to derive a CSI </w:t>
            </w:r>
          </w:p>
          <w:p w14:paraId="7818D5F5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Multiple NZP CSI-RS resources can be configured to UE at least for supporting CoMP and multiple beamformed CSI-RS based operations, where</w:t>
            </w:r>
          </w:p>
          <w:p w14:paraId="6BD52132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Each NZP CSI-RS resource at least for CoMP can have different number of CSI-RS ports.</w:t>
            </w:r>
          </w:p>
          <w:p w14:paraId="6A676B7B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Further study at least the following aspects:</w:t>
            </w:r>
          </w:p>
          <w:p w14:paraId="1C933251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FFS QCL aspects</w:t>
            </w:r>
          </w:p>
          <w:p w14:paraId="55FDFEBA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E.g., set of QCL parameters</w:t>
            </w:r>
          </w:p>
          <w:p w14:paraId="0C221358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E.g., QCL assumptions within a NZP CSI-RS resource, among two or more resources, etc.</w:t>
            </w:r>
          </w:p>
          <w:p w14:paraId="124CCE6B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FFS whether or not a single NZP CSI-RS resource can be used to derive two or more CSIs</w:t>
            </w:r>
          </w:p>
          <w:p w14:paraId="2797A23C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FFS whether or not many NZP CSI-RS resources can be used to derive a single CSI</w:t>
            </w:r>
          </w:p>
          <w:p w14:paraId="0CB2B714" w14:textId="77777777" w:rsidR="00F760D7" w:rsidRPr="00390D0F" w:rsidRDefault="00F760D7" w:rsidP="00F760D7">
            <w:pPr>
              <w:rPr>
                <w:b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b/>
                <w:sz w:val="20"/>
                <w:szCs w:val="20"/>
                <w:highlight w:val="green"/>
                <w:u w:val="single"/>
              </w:rPr>
              <w:t>Agreements</w:t>
            </w:r>
            <w:r w:rsidRPr="00390D0F">
              <w:rPr>
                <w:b/>
                <w:sz w:val="20"/>
                <w:szCs w:val="20"/>
                <w:u w:val="single"/>
              </w:rPr>
              <w:t>:</w:t>
            </w:r>
          </w:p>
          <w:p w14:paraId="3F262E91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Aim for a common framework for CSI measurement and reporting for different types of coordinated transmission schemes</w:t>
            </w:r>
          </w:p>
          <w:p w14:paraId="36D54246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Study whether or not to have the assumption/indication of interference hypothesis</w:t>
            </w:r>
          </w:p>
          <w:p w14:paraId="50B1B8B1" w14:textId="77777777" w:rsidR="00F760D7" w:rsidRPr="00390D0F" w:rsidRDefault="00F760D7" w:rsidP="00F760D7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4D0743AE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NR supports semi-persistent CSI-RS transmissions</w:t>
            </w:r>
          </w:p>
          <w:p w14:paraId="2ABC3AD6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Activation(s)/de-activation(s) of CSI-RS resource is triggered dynamically</w:t>
            </w:r>
          </w:p>
          <w:p w14:paraId="1229E84E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Note: “dynamically” here can be DCI and/or MAC CE based. FFS details.</w:t>
            </w:r>
          </w:p>
          <w:p w14:paraId="6CC1B387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NR supports semi-statically configured/re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-configured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 periodic CSI-RS transmissions</w:t>
            </w:r>
          </w:p>
          <w:p w14:paraId="5E112EEA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FFS: Details on signaling mechanisms</w:t>
            </w:r>
          </w:p>
          <w:p w14:paraId="7BC66424" w14:textId="77777777" w:rsidR="00F760D7" w:rsidRPr="00390D0F" w:rsidRDefault="00F760D7" w:rsidP="00F760D7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04FCBFCE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CSI-RS supports the 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 xml:space="preserve">DL 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>Tx beam sweeping and UE Rx beam sweeping</w:t>
            </w:r>
          </w:p>
          <w:p w14:paraId="6F56FC81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NOTE: CSI-RS can be used in P1, P2, P3</w:t>
            </w:r>
          </w:p>
          <w:p w14:paraId="7721C351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NR CSI-RS supports the following mapping structure</w:t>
            </w:r>
          </w:p>
          <w:p w14:paraId="654EEE30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</w:t>
            </w:r>
            <w:r w:rsidRPr="00390D0F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P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 CSI-RS port(s) can be mapped per (sub)time unit</w:t>
            </w:r>
          </w:p>
          <w:p w14:paraId="201499B5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Across (sub)time units, same CSI-RS antenna ports can be mapped</w:t>
            </w:r>
          </w:p>
          <w:p w14:paraId="5159684E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 xml:space="preserve">Values of </w:t>
            </w:r>
            <w:r w:rsidRPr="00390D0F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</w:t>
            </w:r>
            <w:r w:rsidRPr="00390D0F">
              <w:rPr>
                <w:rFonts w:eastAsia="ＭＳ 明朝"/>
                <w:sz w:val="20"/>
                <w:szCs w:val="20"/>
                <w:vertAlign w:val="subscript"/>
                <w:lang w:eastAsia="ja-JP"/>
              </w:rPr>
              <w:t>P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 xml:space="preserve"> is FFS</w:t>
            </w:r>
          </w:p>
          <w:p w14:paraId="6E0350F9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Here, “time unit” refers to </w:t>
            </w:r>
            <w:r w:rsidRPr="00390D0F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n&gt;=1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 OFDM symbols in 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a configured/reference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 numerology,  where the value of </w:t>
            </w:r>
            <w:r w:rsidRPr="00390D0F">
              <w:rPr>
                <w:rFonts w:eastAsia="ＭＳ 明朝"/>
                <w:i/>
                <w:iCs/>
                <w:sz w:val="20"/>
                <w:szCs w:val="20"/>
                <w:lang w:eastAsia="ja-JP"/>
              </w:rPr>
              <w:t>n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 is FFS</w:t>
            </w:r>
          </w:p>
          <w:p w14:paraId="10465C18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FFS whether OFDM symbols comprising a time unit is consecutive or not</w:t>
            </w:r>
          </w:p>
          <w:p w14:paraId="7647ACF4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FFS Port multiplexing method, e.g., FDM, TDM, CDM, any combinations </w:t>
            </w:r>
          </w:p>
          <w:p w14:paraId="36C2FB3C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Each time unit can be partitioned into sub-time units</w:t>
            </w:r>
          </w:p>
          <w:p w14:paraId="712D0A88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FFS Partitioning method, e.g., 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 xml:space="preserve">TDM, 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IFDMA, OFDM symbol-level partition with same/shorter OFDM symbol length(i.e. 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larger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 subcarrier spacing)  as/than the reference OFDM symbol length (subcarrier spacing)</w:t>
            </w: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, and other methods are not precluded</w:t>
            </w:r>
          </w:p>
          <w:p w14:paraId="67F9E629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This mapping structure can be used for supporting multiple panels/Tx chains</w:t>
            </w:r>
          </w:p>
          <w:p w14:paraId="78FF9C2A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bCs/>
                <w:sz w:val="20"/>
                <w:szCs w:val="20"/>
                <w:lang w:eastAsia="ja-JP"/>
              </w:rPr>
              <w:t xml:space="preserve">Options </w:t>
            </w: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to map CSI-RS for Tx and Rx beam sweeping </w:t>
            </w:r>
            <w:r w:rsidRPr="00390D0F">
              <w:rPr>
                <w:rFonts w:eastAsia="ＭＳ 明朝"/>
                <w:bCs/>
                <w:sz w:val="20"/>
                <w:szCs w:val="20"/>
                <w:lang w:eastAsia="ja-JP"/>
              </w:rPr>
              <w:t>for further study</w:t>
            </w:r>
          </w:p>
          <w:p w14:paraId="0116FF55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 xml:space="preserve">Option 1: </w:t>
            </w:r>
          </w:p>
          <w:p w14:paraId="6A4E0DF5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Tx beam(s) are same across sub-time units within each time unit</w:t>
            </w:r>
          </w:p>
          <w:p w14:paraId="4F7A650B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Tx beam(s) are different across time units</w:t>
            </w:r>
          </w:p>
          <w:p w14:paraId="258331A9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Option 2:</w:t>
            </w:r>
          </w:p>
          <w:p w14:paraId="3514F1FE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Tx beam(s) are different across sub-time units within each time unit</w:t>
            </w:r>
          </w:p>
          <w:p w14:paraId="7F946FB1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Tx beam(s) are same across time units</w:t>
            </w:r>
          </w:p>
          <w:p w14:paraId="7C8DD202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Option 3: combination of Alt1 and Alt2:</w:t>
            </w:r>
          </w:p>
          <w:p w14:paraId="67BE888A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lastRenderedPageBreak/>
              <w:t>Within one time unit, Tx beam(s) are same across sub-time units.</w:t>
            </w:r>
          </w:p>
          <w:p w14:paraId="1389130B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Within another time unit, Tx beam(s) are different across sub-time units.</w:t>
            </w:r>
          </w:p>
          <w:p w14:paraId="0CAC389C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FFS combination of the different time units in terms of e.g., number and periodicity</w:t>
            </w:r>
          </w:p>
          <w:p w14:paraId="46046135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sz w:val="20"/>
                <w:szCs w:val="20"/>
                <w:lang w:eastAsia="ja-JP"/>
              </w:rPr>
              <w:t>Note that only Tx sweeping or Rx sweeping is also a possibility</w:t>
            </w:r>
          </w:p>
          <w:p w14:paraId="3112125C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Other options are not precluded.</w:t>
            </w:r>
          </w:p>
          <w:p w14:paraId="1D5720AD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FFS: how to capture “same beam” and “different beam” in spec</w:t>
            </w:r>
          </w:p>
          <w:p w14:paraId="328D4ABD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sz w:val="20"/>
                <w:szCs w:val="20"/>
                <w:lang w:eastAsia="ja-JP"/>
              </w:rPr>
              <w:t>FFS: Whether the above mapping structure is configured with one or multiple CSI-RS resource configurations</w:t>
            </w:r>
          </w:p>
          <w:p w14:paraId="4C62F587" w14:textId="77777777" w:rsidR="00F760D7" w:rsidRPr="00390D0F" w:rsidRDefault="00F760D7" w:rsidP="00F760D7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 w:hint="eastAsia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0B7214E9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In NR, a UE can be configured with a CSI-RS resource configuration with X ports</w:t>
            </w:r>
          </w:p>
          <w:p w14:paraId="3298F275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Supported values of X are up to at least 32</w:t>
            </w:r>
          </w:p>
          <w:p w14:paraId="309A34BE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NR supports up to at least 32 port codebook</w:t>
            </w:r>
          </w:p>
          <w:p w14:paraId="26E62661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FFS: Codebook design</w:t>
            </w:r>
          </w:p>
          <w:p w14:paraId="665B2A68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Study the potential benefits of 64 ports</w:t>
            </w:r>
          </w:p>
          <w:p w14:paraId="0CF72B8C" w14:textId="77777777" w:rsidR="00F760D7" w:rsidRPr="00390D0F" w:rsidRDefault="00F760D7" w:rsidP="00F760D7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 w:hint="eastAsia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014E598D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A UE can be configured for CSI acquisition 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with 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the following features:</w:t>
            </w:r>
          </w:p>
          <w:p w14:paraId="35CE38D6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N≥1 CSI reporting settings, M≥1 RS settings, 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J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≥1 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IM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 settings,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 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and a CSI measurement setting which links the N CSI reporting settings with the M RS settings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 and J IM settings</w:t>
            </w:r>
          </w:p>
          <w:p w14:paraId="43672F94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 CSI reporting setting includes at least the following:</w:t>
            </w:r>
          </w:p>
          <w:p w14:paraId="68990ACB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Time-domain behavior: aperiodic or periodic/semi-persistent</w:t>
            </w:r>
          </w:p>
          <w:p w14:paraId="523FF944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Frequency-granularity, at least for PMI and CQI</w:t>
            </w:r>
          </w:p>
          <w:p w14:paraId="7B4A98A4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FFS: 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Which CSI parameters are reported</w:t>
            </w:r>
          </w:p>
          <w:p w14:paraId="77CEBDD7" w14:textId="77777777" w:rsidR="00F760D7" w:rsidRPr="00390D0F" w:rsidRDefault="00F760D7" w:rsidP="00F760D7">
            <w:pPr>
              <w:numPr>
                <w:ilvl w:val="3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If PMI is reported, PMI Type (Type I or II) and codebook configuration </w:t>
            </w:r>
          </w:p>
          <w:p w14:paraId="5155E175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An RS setting includes at least the following:</w:t>
            </w:r>
          </w:p>
          <w:p w14:paraId="66B7252F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Time-domain behavior: aperiodic or periodic/semi-persistent</w:t>
            </w:r>
          </w:p>
          <w:p w14:paraId="1B1A7A8E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RS type which encompasses at least CSI-RS</w:t>
            </w:r>
          </w:p>
          <w:p w14:paraId="61DC6470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RS resource set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(s)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 of K resources</w:t>
            </w:r>
          </w:p>
          <w:p w14:paraId="5F060822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An 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IM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 setting includes at least the following:</w:t>
            </w:r>
          </w:p>
          <w:p w14:paraId="0572EC54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Time-domain behavior: aperiodic or periodic/semi-persistent</w:t>
            </w:r>
          </w:p>
          <w:p w14:paraId="24E0FC2E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IM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 type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s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 which encompasses CSI-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IM</w:t>
            </w:r>
          </w:p>
          <w:p w14:paraId="663723E3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FFS: RS setting and IM setting can be merged</w:t>
            </w:r>
          </w:p>
          <w:p w14:paraId="6C6897A0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A CSI measurement setting includes at least the following :  </w:t>
            </w:r>
          </w:p>
          <w:p w14:paraId="038DBF01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One CSI reporting setting</w:t>
            </w:r>
          </w:p>
          <w:p w14:paraId="6FE52FCD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One RS setting</w:t>
            </w:r>
          </w:p>
          <w:p w14:paraId="4667AC48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One IM setting</w:t>
            </w:r>
          </w:p>
          <w:p w14:paraId="124913B6" w14:textId="77777777" w:rsidR="00F760D7" w:rsidRPr="00390D0F" w:rsidRDefault="00F760D7" w:rsidP="00F760D7">
            <w:pPr>
              <w:numPr>
                <w:ilvl w:val="2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>For CQI, reference transmission scheme setting</w:t>
            </w:r>
          </w:p>
          <w:p w14:paraId="1885E085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Study the possibility of configuring a UE with multiple CSI measurement settings including dynamic indication to select a preferred CSI measurement setting</w:t>
            </w:r>
          </w:p>
          <w:p w14:paraId="63031905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Including selection of resource(s) out of the K resources within an RS setting</w:t>
            </w:r>
          </w:p>
          <w:p w14:paraId="08E3B255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UE supports up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 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to L CSI measurement</w:t>
            </w:r>
          </w:p>
          <w:p w14:paraId="223D0E5E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 xml:space="preserve">Value of L </w:t>
            </w:r>
            <w:r w:rsidRPr="00390D0F">
              <w:rPr>
                <w:rFonts w:eastAsia="ＭＳ 明朝" w:hint="eastAsia"/>
                <w:iCs/>
                <w:sz w:val="20"/>
                <w:szCs w:val="20"/>
                <w:lang w:eastAsia="ja-JP"/>
              </w:rPr>
              <w:t xml:space="preserve">may </w:t>
            </w: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depend on the UE capability</w:t>
            </w:r>
          </w:p>
          <w:p w14:paraId="1AA7DA2E" w14:textId="77777777" w:rsidR="00F760D7" w:rsidRPr="00390D0F" w:rsidRDefault="00F760D7" w:rsidP="00F760D7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Pr="00390D0F"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  <w:t>:</w:t>
            </w:r>
          </w:p>
          <w:p w14:paraId="3469E0D1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NR supports CSI calculation based on one-shot measurement of interference.</w:t>
            </w:r>
          </w:p>
          <w:p w14:paraId="5CE27E0D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For one-shot interference measurement, study at least one of the following alternatives:</w:t>
            </w:r>
          </w:p>
          <w:p w14:paraId="780AA78A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Alt1. Dynamic indication of aperiodic IMR.</w:t>
            </w:r>
          </w:p>
          <w:p w14:paraId="4BCA4BC6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Alt2. Configuration of periodic/semi-persistent IMR with dynamic indication of interference measurement restriction.</w:t>
            </w:r>
          </w:p>
          <w:p w14:paraId="2AC9C153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Alt3. Configuration of periodic/semi-persistent IMR with semi-static configuration of interference measurement restriction.</w:t>
            </w:r>
          </w:p>
          <w:p w14:paraId="190A5131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Other alternatives are not precluded</w:t>
            </w:r>
          </w:p>
          <w:p w14:paraId="3BD97594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Note that the definition of IMR (e.g., ZP CSI-RS, NZP CSI-RS, a hybrid of ZP/NZP CSI-RS, DM-RS, etc.) is a separate topic</w:t>
            </w:r>
          </w:p>
          <w:p w14:paraId="2080921F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Note that the connection of the above alternative(s) with measurement setting is a separate topic</w:t>
            </w:r>
          </w:p>
          <w:p w14:paraId="5330A2FF" w14:textId="77777777" w:rsidR="00F760D7" w:rsidRPr="00390D0F" w:rsidRDefault="00F760D7" w:rsidP="00F760D7">
            <w:pPr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</w:pPr>
            <w:r w:rsidRPr="00390D0F">
              <w:rPr>
                <w:rFonts w:eastAsia="ＭＳ 明朝"/>
                <w:b/>
                <w:iCs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Pr="00390D0F">
              <w:rPr>
                <w:rFonts w:eastAsia="ＭＳ 明朝"/>
                <w:b/>
                <w:iCs/>
                <w:sz w:val="20"/>
                <w:szCs w:val="20"/>
                <w:u w:val="single"/>
                <w:lang w:eastAsia="ja-JP"/>
              </w:rPr>
              <w:t>:</w:t>
            </w:r>
          </w:p>
          <w:p w14:paraId="0BEA005C" w14:textId="77777777" w:rsidR="00F760D7" w:rsidRPr="00390D0F" w:rsidRDefault="00F760D7" w:rsidP="00F760D7">
            <w:pPr>
              <w:numPr>
                <w:ilvl w:val="0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For NR, support both periodic and semi-persistent CSI reporting:</w:t>
            </w:r>
          </w:p>
          <w:p w14:paraId="2B1C763B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For periodic: higher-layer configuration of reporting periodicity and timing offset</w:t>
            </w:r>
          </w:p>
          <w:p w14:paraId="7DF080BC" w14:textId="77777777" w:rsidR="00F760D7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FFS for the case of semi-persistent CSI reporting w.r.t. reporting periodicity and timing offset</w:t>
            </w:r>
          </w:p>
          <w:p w14:paraId="4843F3AD" w14:textId="62017D10" w:rsidR="00CF73C5" w:rsidRPr="00390D0F" w:rsidRDefault="00F760D7" w:rsidP="00F760D7">
            <w:pPr>
              <w:numPr>
                <w:ilvl w:val="1"/>
                <w:numId w:val="8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390D0F">
              <w:rPr>
                <w:rFonts w:eastAsia="ＭＳ 明朝"/>
                <w:iCs/>
                <w:sz w:val="20"/>
                <w:szCs w:val="20"/>
                <w:lang w:eastAsia="ja-JP"/>
              </w:rPr>
              <w:t>FFS on detailed signaling</w:t>
            </w:r>
          </w:p>
        </w:tc>
      </w:tr>
    </w:tbl>
    <w:p w14:paraId="3D1D2DF8" w14:textId="4788258A" w:rsidR="00C20B6F" w:rsidRPr="00390D0F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7964FF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CSI acquisition schemes</w:t>
      </w:r>
      <w:r w:rsidR="00313FD3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742245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beam management</w:t>
      </w:r>
      <w:r w:rsidR="00875399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390D0F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390D0F">
        <w:rPr>
          <w:rFonts w:hint="eastAsia"/>
          <w:b/>
          <w:sz w:val="24"/>
          <w:szCs w:val="22"/>
          <w:lang w:val="en-US"/>
        </w:rPr>
        <w:lastRenderedPageBreak/>
        <w:t>Discussion</w:t>
      </w:r>
    </w:p>
    <w:p w14:paraId="28CF458C" w14:textId="30234785" w:rsidR="000003EB" w:rsidRPr="00390D0F" w:rsidRDefault="00490E64" w:rsidP="00490E64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390D0F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390D0F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390D0F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Combination of CSI</w:t>
      </w:r>
      <w:r w:rsidR="001F0E8F" w:rsidRPr="00390D0F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-RS</w:t>
      </w:r>
      <w:r w:rsidRPr="00390D0F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transmission and </w:t>
      </w:r>
      <w:r w:rsidR="001F0E8F" w:rsidRPr="00390D0F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CSI </w:t>
      </w:r>
      <w:r w:rsidRPr="00390D0F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reporting</w:t>
      </w:r>
    </w:p>
    <w:p w14:paraId="517AB6D1" w14:textId="51BDBE63" w:rsidR="00E525BE" w:rsidRPr="00390D0F" w:rsidRDefault="00E525BE" w:rsidP="00780544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last meeting, 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there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were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intensive discussion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on 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CSI-RS transmission 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schemes and agreements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w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e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reached to support three types of CSI-RS transmission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,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which are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periodic, semi-persistent and aperiodic CSI-RS. 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imilar discussion 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was held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types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it was also agreed to support 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all 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these three types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Eventually, 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we have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nine possible combinations on CSI-RS transmission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 CSI reporting as listed in Table I</w:t>
      </w:r>
      <w:r w:rsidR="00C62FFE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, 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which the 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checks indicate combinations which we think 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useful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this section, we discuss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prioritized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combinations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among</w:t>
      </w:r>
      <w:r w:rsidR="00805CF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them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discuss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configuration/triggering </w:t>
      </w:r>
      <w:r w:rsidR="00A84B2A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mechanism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them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2D70E47B" w14:textId="5EFA1D6C" w:rsidR="00E525BE" w:rsidRPr="00390D0F" w:rsidRDefault="00E525BE" w:rsidP="00E525BE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Table I: Possible combinations on CSI-RS transmission and CSI reporting</w:t>
      </w:r>
    </w:p>
    <w:p w14:paraId="7FF8ACD7" w14:textId="4A3EB389" w:rsidR="007D5F46" w:rsidRPr="00390D0F" w:rsidRDefault="00471667" w:rsidP="00E525BE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lang w:eastAsia="ja-JP"/>
        </w:rPr>
        <w:drawing>
          <wp:inline distT="0" distB="0" distL="0" distR="0" wp14:anchorId="00AD867D" wp14:editId="32568AC0">
            <wp:extent cx="4699221" cy="10124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108" cy="1012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B9687" w14:textId="45078B7C" w:rsidR="000003EB" w:rsidRPr="00390D0F" w:rsidRDefault="001F0E8F" w:rsidP="00C3621E">
      <w:pPr>
        <w:pStyle w:val="ListParagraph"/>
        <w:numPr>
          <w:ilvl w:val="0"/>
          <w:numId w:val="27"/>
        </w:numPr>
        <w:spacing w:before="240" w:after="60"/>
        <w:ind w:left="36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CSI reporting </w:t>
      </w:r>
      <w:r w:rsidR="00A4534F"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>for p</w:t>
      </w:r>
      <w:r w:rsidR="00A4534F" w:rsidRPr="00390D0F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 xml:space="preserve">eriodic </w:t>
      </w:r>
      <w:r w:rsidR="000003EB" w:rsidRPr="00390D0F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CSI-RS</w:t>
      </w:r>
      <w:r w:rsidR="00A84B2A"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12CA8CC1" w14:textId="22026061" w:rsidR="00687328" w:rsidRPr="00390D0F" w:rsidRDefault="001354FA" w:rsidP="000003EB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LTE-A, 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p</w:t>
      </w:r>
      <w:r w:rsidR="000003EB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eriodic CSI-RS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based CSI acquisition 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has been supported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since</w:t>
      </w:r>
      <w:r w:rsidR="004F31F8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Rel. 10.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RRC and RRC/DCI signaling are utilized for </w:t>
      </w:r>
      <w:r w:rsidR="00E878B1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configuring </w:t>
      </w:r>
      <w:r w:rsidR="0040250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periodic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E878B1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configuring/triggering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aperiodic </w:t>
      </w:r>
      <w:r w:rsidR="0040250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reporting,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respectively.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 is considered that t</w:t>
      </w:r>
      <w:r w:rsidR="0040250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hese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</w:t>
      </w:r>
      <w:r w:rsidR="0040250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mechanisms</w:t>
      </w:r>
      <w:r w:rsidR="00C4116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can be</w:t>
      </w:r>
      <w:r w:rsidR="00C4116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250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naturally </w:t>
      </w:r>
      <w:r w:rsidR="00C4116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taken over to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C4116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NR</w:t>
      </w:r>
      <w:r w:rsidR="008D060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although additional MAC CE signaling can be introduced for aperiodic CSI reporting</w:t>
      </w:r>
      <w:r w:rsidR="001F0E8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 configuration of aperiodic CSI reporting using RRC and MAC CE</w:t>
      </w:r>
      <w:r w:rsidR="00C4116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402500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 the other hand, s</w:t>
      </w:r>
      <w:r w:rsidR="00342B99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emi-persistent 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342B99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reporting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newly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introduced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NR.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7557B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multi-shot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reporting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3DE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 is beneficial to reduce CSI reporting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overhead compared to periodic </w:t>
      </w:r>
      <w:r w:rsidR="001F0E8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type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There are two </w:t>
      </w:r>
      <w:r w:rsidR="001F0E8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potential 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options to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activate/deactivate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semi-</w:t>
      </w:r>
      <w:r w:rsidR="00A84B2A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persistent</w:t>
      </w:r>
      <w:r w:rsidR="00A84B2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reporting. One is DCI based scheme. In this case, UE can perform CSI reporting with relatively small delay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05C6C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However </w:t>
      </w:r>
      <w:r w:rsidR="00305C6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DCI based activation/deactivation has a risk of error propagation. For example, if UE </w:t>
      </w:r>
      <w:r w:rsidR="00305C6C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erroneously</w:t>
      </w:r>
      <w:r w:rsidR="00305C6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receive activation trigger, it continues to perform CSI measurement. Similarly, deactivation trigger can happen involuntary to the NW. It also ha</w:t>
      </w:r>
      <w:r w:rsidR="002A0207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 a</w:t>
      </w:r>
      <w:r w:rsidR="00305C6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drawback on payload size and may results in limited flexibility on </w:t>
      </w:r>
      <w:r w:rsidR="008D060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305C6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also note </w:t>
      </w:r>
      <w:r w:rsidR="001C54AC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that</w:t>
      </w:r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activation/deactivation </w:t>
      </w:r>
      <w:r w:rsidR="001C54AC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through</w:t>
      </w:r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MAC CE has been already introduced for </w:t>
      </w:r>
      <w:proofErr w:type="spellStart"/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SCell</w:t>
      </w:r>
      <w:proofErr w:type="spellEnd"/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activation/deactivation for carrier aggregation. One disadvantage of using MAC CE is that there would be delay in activating CSI repor</w:t>
      </w:r>
      <w:r w:rsidR="00A4534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ing. However, </w:t>
      </w:r>
      <w:r w:rsidR="00A4534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such a delay will be reduced in NR. </w:t>
      </w:r>
      <w:r w:rsidR="00244EF6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addition</w:t>
      </w:r>
      <w:r w:rsidR="00A4534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if the delay is a concern, the NW can still rely on </w:t>
      </w:r>
      <w:r w:rsidR="00A4534F" w:rsidRPr="00390D0F">
        <w:rPr>
          <w:rFonts w:eastAsiaTheme="minorEastAsia"/>
          <w:noProof w:val="0"/>
          <w:kern w:val="2"/>
          <w:sz w:val="22"/>
          <w:szCs w:val="22"/>
          <w:lang w:eastAsia="ja-JP"/>
        </w:rPr>
        <w:t>aperiodic</w:t>
      </w:r>
      <w:r w:rsidR="00A4534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 reporting.</w:t>
      </w:r>
      <w:r w:rsidR="001C54A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4534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Based on the above discussion</w:t>
      </w:r>
      <w:r w:rsidR="00305C6C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activation/deactivation</w:t>
      </w:r>
      <w:r w:rsidR="00305C6C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A0207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semi-persistent CSI reporting </w:t>
      </w:r>
      <w:r w:rsidR="00305C6C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should be performed based on MAC CE</w:t>
      </w:r>
      <w:r w:rsidR="0033121A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0A89AF10" w14:textId="6BBF14E4" w:rsidR="00305C6C" w:rsidRPr="00390D0F" w:rsidRDefault="00305C6C" w:rsidP="000003EB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Proposal 1: </w:t>
      </w:r>
      <w:r w:rsidRPr="00390D0F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Periodic/semi-persistent/aperiodic CSI reporting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is supported for periodic CSI-RS</w:t>
      </w:r>
      <w:r w:rsidR="00A4534F"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transmission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404A4219" w14:textId="1C9168AA" w:rsidR="00305C6C" w:rsidRPr="00390D0F" w:rsidRDefault="00305C6C" w:rsidP="00305C6C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semi-persistent CSI 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reporting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, MAC CE is used for </w:t>
      </w:r>
      <w:r w:rsidR="00A4534F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its 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activation/deactivation.</w:t>
      </w:r>
    </w:p>
    <w:p w14:paraId="4C1DEE35" w14:textId="264A2D4D" w:rsidR="00305C6C" w:rsidRPr="00390D0F" w:rsidRDefault="00305C6C" w:rsidP="00305C6C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aperiodic CSI reporting, </w:t>
      </w:r>
      <w:r w:rsidR="002A0207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DCI is used for triggering. N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ecessity </w:t>
      </w:r>
      <w:r w:rsidR="00A4534F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of </w:t>
      </w:r>
      <w:r w:rsidR="002A0207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additionally using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MAC CE signaling</w:t>
      </w:r>
      <w:r w:rsidR="00627435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e.g., down selection of RRC configured information,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should be </w:t>
      </w:r>
      <w:r w:rsidR="000D0C24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considered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A0207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targeting 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for DCI/reporting overhead reduction</w:t>
      </w:r>
      <w:r w:rsidR="002A0207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, operational 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flexibility</w:t>
      </w:r>
      <w:r w:rsidR="002A0207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and </w:t>
      </w:r>
      <w:r w:rsidR="002A0207"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commonality</w:t>
      </w:r>
      <w:r w:rsidR="002A0207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on other CSI related signaling.</w:t>
      </w:r>
    </w:p>
    <w:p w14:paraId="396588F7" w14:textId="4F02FBE4" w:rsidR="002A0207" w:rsidRPr="00390D0F" w:rsidRDefault="001F0E8F" w:rsidP="00CE2B1F">
      <w:pPr>
        <w:pStyle w:val="ListParagraph"/>
        <w:numPr>
          <w:ilvl w:val="0"/>
          <w:numId w:val="27"/>
        </w:numPr>
        <w:spacing w:before="240" w:after="60"/>
        <w:ind w:left="36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CSI reporting </w:t>
      </w:r>
      <w:r w:rsidR="00A4534F"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>for semi</w:t>
      </w:r>
      <w:r w:rsidR="002A0207"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>-persistent</w:t>
      </w:r>
      <w:r w:rsidR="002A0207" w:rsidRPr="00390D0F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 xml:space="preserve"> CSI-RS</w:t>
      </w:r>
    </w:p>
    <w:p w14:paraId="76AB26A1" w14:textId="6281F5F5" w:rsidR="006A672F" w:rsidRPr="00390D0F" w:rsidRDefault="00CE2B1F" w:rsidP="006A672F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Semi-</w:t>
      </w:r>
      <w:r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persistent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has not been supported for Rel. 13 LTE and 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will be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newly introduced for NR. This is advantageous for reducing CSI-RS overhead compared to periodic CSI-RS. </w:t>
      </w:r>
      <w:r w:rsidR="008D060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 the same reason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semi-persistent reporting, it 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better to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 activated/deactivated with MAC CE. In addition, </w:t>
      </w:r>
      <w:r w:rsidR="00E878B1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semi-persistent CSI-RS and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semi-persistent reporting can be activated/deactivated with </w:t>
      </w:r>
      <w:r w:rsidR="008D060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same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signaling information in </w:t>
      </w:r>
      <w:r w:rsidR="00244EF6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MAC CE. Aperiodic reporting additionally utilize DCI signaling which indicates reporting timing, etc. </w:t>
      </w:r>
      <w:r w:rsidR="008D060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One controversial point is wh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e</w:t>
      </w:r>
      <w:r w:rsidR="008D060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 to support periodic CSI reporting </w:t>
      </w:r>
      <w:r w:rsidR="00FD6314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8D060F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semi-persistent CSI-RS.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this case, UE may need to report CSI, even when semi-persistent CSI-RS is deactivated. It is more </w:t>
      </w:r>
      <w:r w:rsidR="00C62FFE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straightforward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that UE report its CSI only when CSI-RS is transmitted. This functionality </w:t>
      </w:r>
      <w:r w:rsidR="00FD6314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C62FF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covered by semi-persistent reporting. </w:t>
      </w:r>
    </w:p>
    <w:p w14:paraId="787A1E7A" w14:textId="7835875B" w:rsidR="00C62FFE" w:rsidRPr="00390D0F" w:rsidRDefault="00C62FFE" w:rsidP="00C62FFE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lastRenderedPageBreak/>
        <w:t>Proposal 2: S</w:t>
      </w:r>
      <w:r w:rsidRPr="00390D0F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emi-persistent/aperiodic CSI reporting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is supported for semi-persistent CSI-RS.</w:t>
      </w:r>
    </w:p>
    <w:p w14:paraId="7FF02155" w14:textId="2C2EE43A" w:rsidR="00C62FFE" w:rsidRPr="00390D0F" w:rsidRDefault="00C62FFE" w:rsidP="00C62FFE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semi-persistent CSI 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reporting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MAC CE is used for activation/deactivation</w:t>
      </w:r>
      <w:r w:rsidR="000D0C24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that is reused for activation/deactivation of semi-persistent CSI-RS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2DC446A9" w14:textId="259E8BF4" w:rsidR="00C62FFE" w:rsidRPr="00390D0F" w:rsidRDefault="00C62FFE" w:rsidP="00C62FFE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aperiodic CSI reporting, DCI is used for triggering. Necessity for additionally using MAC CE signaling should be </w:t>
      </w:r>
      <w:r w:rsidR="000D0C24"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considered</w:t>
      </w:r>
      <w:r w:rsidR="00627435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e.g., down selection of RRC configured information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18505B72" w14:textId="44F95C04" w:rsidR="005E4719" w:rsidRPr="00390D0F" w:rsidRDefault="001F0E8F" w:rsidP="00C62FFE">
      <w:pPr>
        <w:pStyle w:val="ListParagraph"/>
        <w:numPr>
          <w:ilvl w:val="0"/>
          <w:numId w:val="27"/>
        </w:numPr>
        <w:spacing w:before="240" w:after="60"/>
        <w:ind w:left="36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CSI reporting </w:t>
      </w:r>
      <w:r w:rsidR="00A4534F"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>for a</w:t>
      </w:r>
      <w:r w:rsidR="005E4719" w:rsidRPr="00390D0F">
        <w:rPr>
          <w:rFonts w:ascii="Times New Roman" w:eastAsia="ＭＳ 明朝" w:hAnsi="Times New Roman" w:cs="Times New Roman" w:hint="eastAsia"/>
          <w:noProof w:val="0"/>
          <w:kern w:val="2"/>
          <w:sz w:val="22"/>
          <w:szCs w:val="22"/>
          <w:lang w:eastAsia="ja-JP"/>
        </w:rPr>
        <w:t>periodic CSI-RS</w:t>
      </w:r>
    </w:p>
    <w:p w14:paraId="2E2AC799" w14:textId="138D3B76" w:rsidR="000D0C24" w:rsidRPr="00390D0F" w:rsidRDefault="000D0C24" w:rsidP="005E4719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CSI-RS has not been supported for Rel. 13 LTE and will be newly introduced for NR. With the same discussion for semi-persistent CSI-RS based scheme, periodic and semi-</w:t>
      </w:r>
      <w:r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persistent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is not appropriate for </w:t>
      </w:r>
      <w:r w:rsidR="008E6669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aperiodic CSI-RS. </w:t>
      </w:r>
    </w:p>
    <w:p w14:paraId="11A220C4" w14:textId="23A938D7" w:rsidR="008E6669" w:rsidRPr="00390D0F" w:rsidRDefault="008E6669" w:rsidP="008E6669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3: A</w:t>
      </w:r>
      <w:r w:rsidRPr="00390D0F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periodic CSI reporting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is supported for </w:t>
      </w:r>
      <w:r w:rsidR="00A4534F"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aperiodic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CSI-RS</w:t>
      </w:r>
      <w:r w:rsidR="00A4534F"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transmission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1DF64E0E" w14:textId="4E6BC690" w:rsidR="008E6669" w:rsidRPr="00390D0F" w:rsidRDefault="008E6669" w:rsidP="008E6669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DCI is used for triggering that is reused for triggering of aperiodic CSI-RS. Necessity for additionally using MAC CE signaling should be 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considered</w:t>
      </w:r>
      <w:r w:rsidR="00627435"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e.g., down selection of RRC configured information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29DBC60" w14:textId="18DD449A" w:rsidR="00490E64" w:rsidRPr="00390D0F" w:rsidRDefault="00490E64" w:rsidP="00490E64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390D0F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390D0F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390D0F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390D0F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Multi-shot CSI-RS for Beam Sweeping</w:t>
      </w:r>
    </w:p>
    <w:p w14:paraId="12B15C44" w14:textId="17AD61A0" w:rsidR="00F61523" w:rsidRPr="00390D0F" w:rsidRDefault="009814FB" w:rsidP="009814FB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last meeting, it was agreed that beam sweeping is supported 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NR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to enable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DL </w:t>
      </w:r>
      <w:proofErr w:type="spellStart"/>
      <w:proofErr w:type="gramStart"/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sweeping and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DL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UE Rx beam sweeping. 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believe that 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works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efficiently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all of the periodic, semi-persistent and aperiodic </w:t>
      </w:r>
      <w:r w:rsidR="00F61523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procedure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instance, o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ne possible </w:t>
      </w:r>
      <w:r w:rsidR="00F61523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implementation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TRP-specific beam sweeping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this process, TRP can 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acquire</w:t>
      </w:r>
      <w:r w:rsidR="0091350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coarse channel information using 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TRP-specific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multiple beams, which are transmitted toward </w:t>
      </w:r>
      <w:r w:rsidR="00627435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entire 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TRP coverage. This kind of initial channel information is more </w:t>
      </w:r>
      <w:r w:rsidR="00F61523" w:rsidRPr="00390D0F">
        <w:rPr>
          <w:rFonts w:eastAsia="ＭＳ 明朝"/>
          <w:noProof w:val="0"/>
          <w:kern w:val="2"/>
          <w:sz w:val="22"/>
          <w:szCs w:val="22"/>
          <w:lang w:eastAsia="ja-JP"/>
        </w:rPr>
        <w:t>appropriate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periodic operation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also supported by semi-persistent manner to reduce RS and feedback overhead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. On the other hand, TRP can trigger beam sweeping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beam recovery purpose. In this case, aperiodic manner </w:t>
      </w:r>
      <w:r w:rsidR="00C3621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suitable</w:t>
      </w:r>
      <w:r w:rsidR="00F61523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achieve dynamic beam maintenance. </w:t>
      </w:r>
    </w:p>
    <w:p w14:paraId="4BF969EB" w14:textId="6C9D305F" w:rsidR="00C3621E" w:rsidRPr="00390D0F" w:rsidRDefault="00C3621E" w:rsidP="00C3621E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4: Beam sweeping should be supported for periodic, semi-persistent and aperiodic manner.</w:t>
      </w:r>
      <w:r w:rsidR="002244B2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Detailed design should be further discussed, e.g., CSI feedback design, CSI process design, etc.</w:t>
      </w:r>
    </w:p>
    <w:p w14:paraId="41FAED9F" w14:textId="69AE9FED" w:rsidR="00C3621E" w:rsidRPr="00390D0F" w:rsidRDefault="00C3621E" w:rsidP="009814FB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Finally, beam sweeping has similar functionality as class B CSI feedback mechanism, which was supported for Rel. 13 LTE. We need to study how we distinguish these two mechanisms and </w:t>
      </w:r>
      <w:r w:rsidR="00FD6314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how we </w:t>
      </w:r>
      <w:r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specify. </w:t>
      </w:r>
    </w:p>
    <w:p w14:paraId="4804EAD0" w14:textId="2D68A7D1" w:rsidR="009814FB" w:rsidRPr="00390D0F" w:rsidRDefault="00C3621E" w:rsidP="000003EB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Proposal 5: Function split between beam sweeping and CRI based CSI feedback should be clarified. </w:t>
      </w:r>
    </w:p>
    <w:p w14:paraId="1E5AF0B6" w14:textId="77777777" w:rsidR="0041628A" w:rsidRPr="00390D0F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390D0F">
        <w:rPr>
          <w:rFonts w:hint="eastAsia"/>
          <w:b/>
          <w:sz w:val="24"/>
          <w:szCs w:val="22"/>
        </w:rPr>
        <w:t>Summary</w:t>
      </w:r>
    </w:p>
    <w:p w14:paraId="21D1428C" w14:textId="5AA56AEE" w:rsidR="00C44F8A" w:rsidRPr="00390D0F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90D0F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390D0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FD6314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for downlink beam management</w:t>
      </w:r>
      <w:r w:rsidR="00DA2218" w:rsidRPr="00390D0F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390D0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390D0F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390D0F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390D0F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2D66B3D" w14:textId="77777777" w:rsidR="00390D0F" w:rsidRPr="00390D0F" w:rsidRDefault="00390D0F" w:rsidP="00390D0F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Proposal 1: </w:t>
      </w:r>
      <w:r w:rsidRPr="00390D0F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Periodic/semi-persistent/aperiodic CSI reporting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is supported for periodic CSI-RS transmission.</w:t>
      </w:r>
    </w:p>
    <w:p w14:paraId="270BDDBB" w14:textId="77777777" w:rsidR="002244B2" w:rsidRDefault="00390D0F" w:rsidP="002244B2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semi-persistent CSI 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reporting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MAC CE is used for its activation/deactivation.</w:t>
      </w:r>
    </w:p>
    <w:p w14:paraId="7C157A60" w14:textId="0D461A77" w:rsidR="00C34ABA" w:rsidRPr="002244B2" w:rsidRDefault="00390D0F" w:rsidP="002244B2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2244B2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For aperiodic CSI reporting, DCI is used for triggering. Necessity of additionally using MAC CE signaling, e.g., down selection of RRC configured information, should be considered targeting for DCI/reporting overhead reduction, operational flexibility and </w:t>
      </w:r>
      <w:r w:rsidRPr="002244B2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commonality</w:t>
      </w:r>
      <w:r w:rsidRPr="002244B2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on other CSI related signaling.</w:t>
      </w:r>
    </w:p>
    <w:p w14:paraId="491F95B9" w14:textId="77777777" w:rsidR="00390D0F" w:rsidRPr="00390D0F" w:rsidRDefault="00390D0F" w:rsidP="00390D0F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2: S</w:t>
      </w:r>
      <w:r w:rsidRPr="00390D0F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emi-persistent/aperiodic CSI reporting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is supported for semi-persistent CSI-RS.</w:t>
      </w:r>
    </w:p>
    <w:p w14:paraId="2F949B56" w14:textId="77777777" w:rsidR="002244B2" w:rsidRDefault="00390D0F" w:rsidP="002244B2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semi-persistent CSI </w:t>
      </w:r>
      <w:r w:rsidRPr="00390D0F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reporting</w:t>
      </w:r>
      <w:r w:rsidRPr="00390D0F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MAC CE is used for activation/deactivation that is reused for activation/deactivation of semi-persistent CSI-RS.</w:t>
      </w:r>
    </w:p>
    <w:p w14:paraId="5963F9F3" w14:textId="7318058F" w:rsidR="00390D0F" w:rsidRPr="002244B2" w:rsidRDefault="00390D0F" w:rsidP="002244B2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2244B2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For aperiodic CSI reporting, DCI is used for triggering. Necessity for additionally using MAC CE signaling should be </w:t>
      </w:r>
      <w:r w:rsidRPr="002244B2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considered</w:t>
      </w:r>
      <w:r w:rsidRPr="002244B2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e.g., down selection of RRC configured information</w:t>
      </w:r>
      <w:r w:rsidRPr="002244B2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657D4D01" w14:textId="77777777" w:rsidR="00390D0F" w:rsidRPr="00390D0F" w:rsidRDefault="00390D0F" w:rsidP="00390D0F">
      <w:pPr>
        <w:spacing w:before="120" w:after="60"/>
        <w:jc w:val="both"/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3: A</w:t>
      </w:r>
      <w:r w:rsidRPr="00390D0F">
        <w:rPr>
          <w:rFonts w:eastAsia="ＭＳ 明朝"/>
          <w:b/>
          <w:i/>
          <w:noProof w:val="0"/>
          <w:kern w:val="2"/>
          <w:sz w:val="22"/>
          <w:szCs w:val="22"/>
          <w:lang w:eastAsia="ja-JP"/>
        </w:rPr>
        <w:t>periodic CSI reporting</w:t>
      </w: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is supported for aperiodic CSI-RS transmission.</w:t>
      </w:r>
    </w:p>
    <w:p w14:paraId="2903AB65" w14:textId="13000352" w:rsidR="00390D0F" w:rsidRPr="002244B2" w:rsidRDefault="00390D0F" w:rsidP="002244B2">
      <w:pPr>
        <w:pStyle w:val="ListParagraph"/>
        <w:numPr>
          <w:ilvl w:val="0"/>
          <w:numId w:val="17"/>
        </w:numPr>
        <w:spacing w:before="120" w:after="60"/>
        <w:ind w:firstLineChars="0"/>
        <w:jc w:val="both"/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r w:rsidRPr="002244B2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lastRenderedPageBreak/>
        <w:t xml:space="preserve">DCI is used for triggering that is reused for triggering of aperiodic CSI-RS. Necessity for additionally using MAC CE signaling should be </w:t>
      </w:r>
      <w:r w:rsidRPr="002244B2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considered</w:t>
      </w:r>
      <w:r w:rsidRPr="002244B2">
        <w:rPr>
          <w:rFonts w:ascii="Times New Roman" w:eastAsia="ＭＳ 明朝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, e.g., down selection of RRC configured information</w:t>
      </w:r>
      <w:r w:rsidRPr="002244B2">
        <w:rPr>
          <w:rFonts w:ascii="Times New Roman" w:eastAsia="ＭＳ 明朝" w:hAnsi="Times New Roman" w:cs="Times New Roman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360F9AD0" w14:textId="7D75A3D3" w:rsidR="00390D0F" w:rsidRPr="00390D0F" w:rsidRDefault="002244B2" w:rsidP="00390D0F">
      <w:pPr>
        <w:spacing w:after="120"/>
        <w:jc w:val="both"/>
        <w:rPr>
          <w:rFonts w:eastAsia="ＭＳ 明朝"/>
          <w:b/>
          <w:i/>
          <w:noProof w:val="0"/>
          <w:kern w:val="2"/>
          <w:sz w:val="22"/>
          <w:szCs w:val="22"/>
          <w:lang w:val="en-GB"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Proposal 4: Beam sweeping should be supported for periodic, semi-persistent and aperiodic manner.</w:t>
      </w:r>
      <w:r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 Detailed design should be further discussed, e.g., CSI feedback design, CSI process design, etc.</w:t>
      </w:r>
      <w:bookmarkStart w:id="3" w:name="_GoBack"/>
      <w:bookmarkEnd w:id="3"/>
    </w:p>
    <w:p w14:paraId="472D6072" w14:textId="2C19B8B6" w:rsidR="00390D0F" w:rsidRPr="00390D0F" w:rsidRDefault="00390D0F" w:rsidP="00390D0F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val="en-GB" w:eastAsia="ja-JP"/>
        </w:rPr>
      </w:pPr>
      <w:r w:rsidRPr="00390D0F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 xml:space="preserve">Proposal 5: Function split between beam sweeping and CRI based CSI feedback should be clarified. </w:t>
      </w:r>
    </w:p>
    <w:p w14:paraId="5FC6ECD0" w14:textId="77777777" w:rsidR="0041628A" w:rsidRPr="00390D0F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390D0F">
        <w:rPr>
          <w:b/>
          <w:sz w:val="24"/>
          <w:szCs w:val="22"/>
        </w:rPr>
        <w:t>Reference</w:t>
      </w:r>
      <w:r w:rsidRPr="00390D0F">
        <w:rPr>
          <w:rFonts w:hint="eastAsia"/>
          <w:b/>
          <w:sz w:val="24"/>
          <w:szCs w:val="22"/>
        </w:rPr>
        <w:t>s</w:t>
      </w:r>
    </w:p>
    <w:p w14:paraId="2BAC4901" w14:textId="24C5AC8C" w:rsidR="00F47D2C" w:rsidRPr="00390D0F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390D0F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390D0F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390D0F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7964FF" w:rsidRPr="00390D0F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390D0F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390D0F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390D0F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7964FF" w:rsidRPr="00390D0F">
        <w:rPr>
          <w:rFonts w:eastAsiaTheme="minorEastAsia" w:hint="eastAsia"/>
          <w:noProof w:val="0"/>
          <w:sz w:val="22"/>
          <w:szCs w:val="22"/>
          <w:lang w:eastAsia="ja-JP"/>
        </w:rPr>
        <w:t>Nov</w:t>
      </w:r>
      <w:r w:rsidR="00BF1E75" w:rsidRPr="00390D0F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390D0F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6156B20D" w14:textId="13063F4E" w:rsidR="00557351" w:rsidRPr="00390D0F" w:rsidRDefault="00557351" w:rsidP="0055735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390D0F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TR36.897 (V1.0.1), </w:t>
      </w:r>
      <w:r w:rsidRPr="00390D0F">
        <w:rPr>
          <w:rFonts w:eastAsiaTheme="minorEastAsia"/>
          <w:noProof w:val="0"/>
          <w:sz w:val="22"/>
          <w:szCs w:val="22"/>
          <w:lang w:eastAsia="ja-JP"/>
        </w:rPr>
        <w:t>“Study on Elevation Beamforming/Full-Dimension (FD) MIMO for LTE</w:t>
      </w:r>
      <w:r w:rsidRPr="00390D0F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390D0F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390D0F">
        <w:rPr>
          <w:rFonts w:eastAsiaTheme="minorEastAsia" w:hint="eastAsia"/>
          <w:noProof w:val="0"/>
          <w:sz w:val="22"/>
          <w:szCs w:val="22"/>
          <w:lang w:eastAsia="ja-JP"/>
        </w:rPr>
        <w:t xml:space="preserve"> June 2015.</w:t>
      </w:r>
    </w:p>
    <w:p w14:paraId="0F500090" w14:textId="66291FB0" w:rsidR="00D42BBD" w:rsidRPr="00390D0F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390D0F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D887D" w14:textId="77777777" w:rsidR="00500998" w:rsidRDefault="00500998">
      <w:r>
        <w:separator/>
      </w:r>
    </w:p>
  </w:endnote>
  <w:endnote w:type="continuationSeparator" w:id="0">
    <w:p w14:paraId="4D6ED3A9" w14:textId="77777777" w:rsidR="00500998" w:rsidRDefault="00500998">
      <w:r>
        <w:continuationSeparator/>
      </w:r>
    </w:p>
  </w:endnote>
  <w:endnote w:type="continuationNotice" w:id="1">
    <w:p w14:paraId="2FAE997A" w14:textId="77777777" w:rsidR="00500998" w:rsidRDefault="00500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44B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44B2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08B50" w14:textId="77777777" w:rsidR="00500998" w:rsidRDefault="00500998">
      <w:r>
        <w:separator/>
      </w:r>
    </w:p>
  </w:footnote>
  <w:footnote w:type="continuationSeparator" w:id="0">
    <w:p w14:paraId="56BCCBEF" w14:textId="77777777" w:rsidR="00500998" w:rsidRDefault="00500998">
      <w:r>
        <w:continuationSeparator/>
      </w:r>
    </w:p>
  </w:footnote>
  <w:footnote w:type="continuationNotice" w:id="1">
    <w:p w14:paraId="26DCA86A" w14:textId="77777777" w:rsidR="00500998" w:rsidRDefault="005009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2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8"/>
  </w:num>
  <w:num w:numId="8">
    <w:abstractNumId w:val="4"/>
  </w:num>
  <w:num w:numId="9">
    <w:abstractNumId w:val="1"/>
  </w:num>
  <w:num w:numId="10">
    <w:abstractNumId w:val="21"/>
  </w:num>
  <w:num w:numId="11">
    <w:abstractNumId w:val="8"/>
  </w:num>
  <w:num w:numId="12">
    <w:abstractNumId w:val="21"/>
  </w:num>
  <w:num w:numId="13">
    <w:abstractNumId w:val="13"/>
  </w:num>
  <w:num w:numId="14">
    <w:abstractNumId w:val="12"/>
  </w:num>
  <w:num w:numId="15">
    <w:abstractNumId w:val="14"/>
  </w:num>
  <w:num w:numId="16">
    <w:abstractNumId w:val="15"/>
  </w:num>
  <w:num w:numId="17">
    <w:abstractNumId w:val="10"/>
  </w:num>
  <w:num w:numId="18">
    <w:abstractNumId w:val="19"/>
  </w:num>
  <w:num w:numId="19">
    <w:abstractNumId w:val="11"/>
  </w:num>
  <w:num w:numId="20">
    <w:abstractNumId w:val="5"/>
  </w:num>
  <w:num w:numId="21">
    <w:abstractNumId w:val="16"/>
  </w:num>
  <w:num w:numId="22">
    <w:abstractNumId w:val="20"/>
  </w:num>
  <w:num w:numId="23">
    <w:abstractNumId w:val="22"/>
  </w:num>
  <w:num w:numId="24">
    <w:abstractNumId w:val="6"/>
  </w:num>
  <w:num w:numId="25">
    <w:abstractNumId w:val="2"/>
  </w:num>
  <w:num w:numId="26">
    <w:abstractNumId w:val="3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35737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21A46"/>
    <w:rsid w:val="00221C7A"/>
    <w:rsid w:val="002234CA"/>
    <w:rsid w:val="002244B2"/>
    <w:rsid w:val="00227C4E"/>
    <w:rsid w:val="002316CA"/>
    <w:rsid w:val="00234C84"/>
    <w:rsid w:val="00234FD8"/>
    <w:rsid w:val="00236D95"/>
    <w:rsid w:val="0023702E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0207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6C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2B99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1667"/>
    <w:rsid w:val="00472449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544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E6669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5789"/>
    <w:rsid w:val="009E6BBB"/>
    <w:rsid w:val="009F2D15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34F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EA2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E6459-15B9-49E0-9682-FDC17AE0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2120</Words>
  <Characters>12088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7</cp:revision>
  <cp:lastPrinted>2017-01-06T21:27:00Z</cp:lastPrinted>
  <dcterms:created xsi:type="dcterms:W3CDTF">2017-01-09T00:07:00Z</dcterms:created>
  <dcterms:modified xsi:type="dcterms:W3CDTF">2017-01-10T02:55:00Z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